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B13E" w14:textId="77777777" w:rsidR="008D7D45" w:rsidRPr="008D7D45" w:rsidRDefault="008D7D45" w:rsidP="008D7D45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D7D45">
        <w:rPr>
          <w:rFonts w:ascii="Calibri" w:hAnsi="Calibri" w:cs="Calibri"/>
          <w:b/>
          <w:bCs/>
          <w:sz w:val="22"/>
          <w:szCs w:val="22"/>
          <w:u w:val="single"/>
        </w:rPr>
        <w:t>Typical Record Creation Process Maps for a Government Agency</w:t>
      </w:r>
    </w:p>
    <w:p w14:paraId="55B9EE9D" w14:textId="1E1C07E0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 xml:space="preserve">While explicit, generic "record creation process maps" for South African government agencies are not centrally published as a single flow chart, the </w:t>
      </w:r>
      <w:r w:rsidRPr="008D7D45">
        <w:rPr>
          <w:rFonts w:ascii="Calibri" w:hAnsi="Calibri" w:cs="Calibri"/>
          <w:b/>
          <w:bCs/>
          <w:sz w:val="22"/>
          <w:szCs w:val="22"/>
        </w:rPr>
        <w:t>National Archives and Records Service of South Africa (NARSSA)</w:t>
      </w:r>
      <w:r w:rsidRPr="008D7D45">
        <w:rPr>
          <w:rFonts w:ascii="Calibri" w:hAnsi="Calibri" w:cs="Calibri"/>
          <w:sz w:val="22"/>
          <w:szCs w:val="22"/>
        </w:rPr>
        <w:t xml:space="preserve"> legislation and departmental Standard Operating Procedures (SOPs) mandate a structured process based on the </w:t>
      </w:r>
      <w:r w:rsidRPr="008D7D45">
        <w:rPr>
          <w:rFonts w:ascii="Calibri" w:hAnsi="Calibri" w:cs="Calibri"/>
          <w:b/>
          <w:bCs/>
          <w:sz w:val="22"/>
          <w:szCs w:val="22"/>
        </w:rPr>
        <w:t>Record Life Cycle</w:t>
      </w:r>
      <w:r w:rsidRPr="008D7D45">
        <w:rPr>
          <w:rFonts w:ascii="Calibri" w:hAnsi="Calibri" w:cs="Calibri"/>
          <w:sz w:val="22"/>
          <w:szCs w:val="22"/>
        </w:rPr>
        <w:t xml:space="preserve"> and the </w:t>
      </w:r>
      <w:r w:rsidRPr="008D7D45">
        <w:rPr>
          <w:rFonts w:ascii="Calibri" w:hAnsi="Calibri" w:cs="Calibri"/>
          <w:b/>
          <w:bCs/>
          <w:sz w:val="22"/>
          <w:szCs w:val="22"/>
        </w:rPr>
        <w:t>approved Classification System (File Plan)</w:t>
      </w:r>
      <w:r w:rsidRPr="008D7D45">
        <w:rPr>
          <w:rFonts w:ascii="Calibri" w:hAnsi="Calibri" w:cs="Calibri"/>
          <w:sz w:val="22"/>
          <w:szCs w:val="22"/>
        </w:rPr>
        <w:t>.</w:t>
      </w:r>
    </w:p>
    <w:p w14:paraId="5903E230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>The core process for creating a public record in a South African government agency generally involves the following critical steps:</w:t>
      </w:r>
    </w:p>
    <w:p w14:paraId="05092D86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pict w14:anchorId="1274D313">
          <v:rect id="_x0000_i1025" style="width:0;height:1.5pt" o:hralign="center" o:hrstd="t" o:hrnoshade="t" o:hr="t" fillcolor="gray" stroked="f"/>
        </w:pict>
      </w:r>
    </w:p>
    <w:p w14:paraId="4C24183D" w14:textId="77777777" w:rsidR="008D7D45" w:rsidRPr="008D7D45" w:rsidRDefault="008D7D45" w:rsidP="008D7D45">
      <w:pPr>
        <w:rPr>
          <w:rFonts w:ascii="Calibri" w:hAnsi="Calibri" w:cs="Calibri"/>
          <w:b/>
          <w:bCs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1. Creation/Receipt</w:t>
      </w:r>
    </w:p>
    <w:p w14:paraId="1FC2BC98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>This is the moment the official record comes into existence as part of a business transaction or activity.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3290"/>
        <w:gridCol w:w="3427"/>
      </w:tblGrid>
      <w:tr w:rsidR="008D7D45" w:rsidRPr="008D7D45" w14:paraId="6CCEED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9E44B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Step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47D941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65B72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Responsibility/Key Action</w:t>
            </w:r>
          </w:p>
        </w:tc>
      </w:tr>
      <w:tr w:rsidR="008D7D45" w:rsidRPr="008D7D45" w14:paraId="338B0C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6D72C5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Document/Record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8DBFD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An official either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creates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 document (e.g., a memo, report, email) or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receives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 document (e.g., an incoming letter, application, fax).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C4C61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creating official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is responsible for ensuring the record is complete, accurate, and reflects the transaction.</w:t>
            </w:r>
          </w:p>
        </w:tc>
      </w:tr>
      <w:tr w:rsidR="008D7D45" w:rsidRPr="008D7D45" w14:paraId="09C839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81CEA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Determine Record 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A381D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official identifies the information as a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(evidence of a business transaction) and not ephemeral or non-record material.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79B28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All personnel are responsible for this initial assessment.</w:t>
            </w:r>
          </w:p>
        </w:tc>
      </w:tr>
    </w:tbl>
    <w:p w14:paraId="6155B9C1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pict w14:anchorId="26D23135">
          <v:rect id="_x0000_i1026" style="width:0;height:1.5pt" o:hralign="center" o:hrstd="t" o:hrnoshade="t" o:hr="t" fillcolor="gray" stroked="f"/>
        </w:pict>
      </w:r>
    </w:p>
    <w:p w14:paraId="30C41CE5" w14:textId="7E0C5BE8" w:rsidR="008D7D45" w:rsidRPr="008D7D45" w:rsidRDefault="008D7D45" w:rsidP="008D7D45">
      <w:pPr>
        <w:rPr>
          <w:rFonts w:ascii="Calibri" w:hAnsi="Calibri" w:cs="Calibri"/>
          <w:b/>
          <w:bCs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2. Capture and Registration</w:t>
      </w:r>
    </w:p>
    <w:p w14:paraId="6E9559BA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 xml:space="preserve">This stage ensures the record is formally entered into the </w:t>
      </w:r>
      <w:proofErr w:type="gramStart"/>
      <w:r w:rsidRPr="008D7D45">
        <w:rPr>
          <w:rFonts w:ascii="Calibri" w:hAnsi="Calibri" w:cs="Calibri"/>
          <w:sz w:val="22"/>
          <w:szCs w:val="22"/>
        </w:rPr>
        <w:t>department's controlled</w:t>
      </w:r>
      <w:proofErr w:type="gramEnd"/>
      <w:r w:rsidRPr="008D7D45">
        <w:rPr>
          <w:rFonts w:ascii="Calibri" w:hAnsi="Calibri" w:cs="Calibri"/>
          <w:sz w:val="22"/>
          <w:szCs w:val="22"/>
        </w:rPr>
        <w:t xml:space="preserve"> filing system (Record-Keeping System).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3879"/>
        <w:gridCol w:w="2518"/>
      </w:tblGrid>
      <w:tr w:rsidR="008D7D45" w:rsidRPr="008D7D45" w14:paraId="6E7291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01AEB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Step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5AE5F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F35DF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Responsibility/Key Action</w:t>
            </w:r>
          </w:p>
        </w:tc>
      </w:tr>
      <w:tr w:rsidR="008D7D45" w:rsidRPr="008D7D45" w14:paraId="555182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7F158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Classification/Indexing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284D3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record is linked to a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File Plan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(the approved record classification system) to ensure it is filed under the correct subject/activity heading. If a file for </w:t>
            </w:r>
            <w:r w:rsidRPr="008D7D45">
              <w:rPr>
                <w:rFonts w:ascii="Calibri" w:hAnsi="Calibri" w:cs="Calibri"/>
                <w:sz w:val="22"/>
                <w:szCs w:val="22"/>
              </w:rPr>
              <w:lastRenderedPageBreak/>
              <w:t>the subject does not exist, one must be opened.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E73E9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Clerk/Registry staff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is </w:t>
            </w:r>
            <w:r w:rsidRPr="008D7D45">
              <w:rPr>
                <w:rFonts w:ascii="Calibri" w:hAnsi="Calibri" w:cs="Calibri"/>
                <w:sz w:val="22"/>
                <w:szCs w:val="22"/>
              </w:rPr>
              <w:lastRenderedPageBreak/>
              <w:t>typically responsible for this action.</w:t>
            </w:r>
          </w:p>
        </w:tc>
      </w:tr>
      <w:tr w:rsidR="008D7D45" w:rsidRPr="008D7D45" w14:paraId="5662CD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DB4FB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Allocation of Reference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E4CE23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record is assigned a unique reference number (or file number) based on 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File Plan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. In electronic systems, this also includes applying appropriate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metadata</w:t>
            </w:r>
            <w:r w:rsidRPr="008D7D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4DD18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Clerk/Registry staff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opens the file and registers the record.</w:t>
            </w:r>
          </w:p>
        </w:tc>
      </w:tr>
      <w:tr w:rsidR="008D7D45" w:rsidRPr="008D7D45" w14:paraId="2E9A81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6E4FEB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Registration/Recording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FCB500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The details of the record (date, subject, reference number, action officer) are logged in a physical register or an electronic document and records management system (EDRMS).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8978A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Clerk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must record the file in 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Register of Files Opened</w:t>
            </w:r>
            <w:r w:rsidRPr="008D7D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D7D45" w:rsidRPr="008D7D45" w14:paraId="0E2612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5A7A4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Filing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D309E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The physical record is placed inside the correct file/volume, or the electronic record is saved/captured into the corresponding folder in the EDRMS. For paper records, a new volume must be opened when the existing one reaches maximum capacity (e.g., 3cm thick).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F08EC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Action Officer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Clerk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completes the filing.</w:t>
            </w:r>
          </w:p>
        </w:tc>
      </w:tr>
    </w:tbl>
    <w:p w14:paraId="659C32D5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pict w14:anchorId="68B685A9">
          <v:rect id="_x0000_i1027" style="width:0;height:1.5pt" o:hralign="center" o:hrstd="t" o:hrnoshade="t" o:hr="t" fillcolor="gray" stroked="f"/>
        </w:pict>
      </w:r>
    </w:p>
    <w:p w14:paraId="34571189" w14:textId="77777777" w:rsidR="008D7D45" w:rsidRPr="008D7D45" w:rsidRDefault="008D7D45" w:rsidP="008D7D45">
      <w:pPr>
        <w:rPr>
          <w:rFonts w:ascii="Calibri" w:hAnsi="Calibri" w:cs="Calibri"/>
          <w:b/>
          <w:bCs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3. Maintenance and Use</w:t>
      </w:r>
    </w:p>
    <w:p w14:paraId="0B488DCA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>Once created and captured, the record is managed for its active lifespan.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3943"/>
        <w:gridCol w:w="2617"/>
      </w:tblGrid>
      <w:tr w:rsidR="008D7D45" w:rsidRPr="008D7D45" w14:paraId="008DFE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429C3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Step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3248F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E7290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Responsibility/Key Action</w:t>
            </w:r>
          </w:p>
        </w:tc>
      </w:tr>
      <w:tr w:rsidR="008D7D45" w:rsidRPr="008D7D45" w14:paraId="47AFAE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55F2E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Tracking/Movement Control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15DF3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For physical files, a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file movement card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or register is used to track the file's location to prevent loss and ensure </w:t>
            </w:r>
            <w:r w:rsidRPr="008D7D45">
              <w:rPr>
                <w:rFonts w:ascii="Calibri" w:hAnsi="Calibri" w:cs="Calibri"/>
                <w:sz w:val="22"/>
                <w:szCs w:val="22"/>
              </w:rPr>
              <w:lastRenderedPageBreak/>
              <w:t>accountability. In an EDRMS, version control and access logs track usage.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E0A58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Clerk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is responsible for tracking file movement.</w:t>
            </w:r>
          </w:p>
        </w:tc>
      </w:tr>
      <w:tr w:rsidR="008D7D45" w:rsidRPr="008D7D45" w14:paraId="7F9C76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0B17A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Security and Protection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555AF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>The record is stored in a secure, controlled environment (lockable cabinets/safes, or secure electronic systems) and protected from damage, unauthorised access, and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94F58A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Manager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and all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users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are responsible.</w:t>
            </w:r>
          </w:p>
        </w:tc>
      </w:tr>
      <w:tr w:rsidR="008D7D45" w:rsidRPr="008D7D45" w14:paraId="44C9FE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70EA76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Retention Period Determination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F84B5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period for which the record must be kept is determined based on 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Retention and Disposal Authority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approved by the National Archivist. This is linked to the File Plan.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31DC5" w14:textId="77777777" w:rsidR="008D7D45" w:rsidRPr="008D7D45" w:rsidRDefault="008D7D45" w:rsidP="008D7D45">
            <w:pPr>
              <w:rPr>
                <w:rFonts w:ascii="Calibri" w:hAnsi="Calibri" w:cs="Calibri"/>
                <w:sz w:val="22"/>
                <w:szCs w:val="22"/>
              </w:rPr>
            </w:pPr>
            <w:r w:rsidRPr="008D7D4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8D7D45">
              <w:rPr>
                <w:rFonts w:ascii="Calibri" w:hAnsi="Calibri" w:cs="Calibri"/>
                <w:b/>
                <w:bCs/>
                <w:sz w:val="22"/>
                <w:szCs w:val="22"/>
              </w:rPr>
              <w:t>Records Manager</w:t>
            </w:r>
            <w:r w:rsidRPr="008D7D45">
              <w:rPr>
                <w:rFonts w:ascii="Calibri" w:hAnsi="Calibri" w:cs="Calibri"/>
                <w:sz w:val="22"/>
                <w:szCs w:val="22"/>
              </w:rPr>
              <w:t xml:space="preserve"> applies the retention schedule.</w:t>
            </w:r>
          </w:p>
        </w:tc>
      </w:tr>
    </w:tbl>
    <w:p w14:paraId="144408BC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pict w14:anchorId="3D328235">
          <v:rect id="_x0000_i1028" style="width:0;height:1.5pt" o:hralign="center" o:hrstd="t" o:hrnoshade="t" o:hr="t" fillcolor="gray" stroked="f"/>
        </w:pict>
      </w:r>
    </w:p>
    <w:p w14:paraId="110FC59A" w14:textId="77777777" w:rsidR="008D7D45" w:rsidRPr="008D7D45" w:rsidRDefault="008D7D45" w:rsidP="008D7D45">
      <w:pPr>
        <w:rPr>
          <w:rFonts w:ascii="Calibri" w:hAnsi="Calibri" w:cs="Calibri"/>
          <w:b/>
          <w:bCs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Legal and Policy Foundation</w:t>
      </w:r>
    </w:p>
    <w:p w14:paraId="251C6C5B" w14:textId="77777777" w:rsidR="008D7D45" w:rsidRPr="008D7D45" w:rsidRDefault="008D7D45" w:rsidP="008D7D45">
      <w:p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sz w:val="22"/>
          <w:szCs w:val="22"/>
        </w:rPr>
        <w:t xml:space="preserve">The entire records management process, including record creation, is governed by the </w:t>
      </w:r>
      <w:r w:rsidRPr="008D7D45">
        <w:rPr>
          <w:rFonts w:ascii="Calibri" w:hAnsi="Calibri" w:cs="Calibri"/>
          <w:b/>
          <w:bCs/>
          <w:sz w:val="22"/>
          <w:szCs w:val="22"/>
        </w:rPr>
        <w:t>National Archives and Records Service of South Africa Act, 1996 (Act No. 43 of 1996)</w:t>
      </w:r>
      <w:r w:rsidRPr="008D7D45">
        <w:rPr>
          <w:rFonts w:ascii="Calibri" w:hAnsi="Calibri" w:cs="Calibri"/>
          <w:sz w:val="22"/>
          <w:szCs w:val="22"/>
        </w:rPr>
        <w:t>. Key requirements that dictate the creation process include:</w:t>
      </w:r>
    </w:p>
    <w:p w14:paraId="4E759681" w14:textId="77777777" w:rsidR="008D7D45" w:rsidRPr="008D7D45" w:rsidRDefault="008D7D45" w:rsidP="008D7D4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Legal Compliance:</w:t>
      </w:r>
      <w:r w:rsidRPr="008D7D45">
        <w:rPr>
          <w:rFonts w:ascii="Calibri" w:hAnsi="Calibri" w:cs="Calibri"/>
          <w:sz w:val="22"/>
          <w:szCs w:val="22"/>
        </w:rPr>
        <w:t xml:space="preserve"> All records must be created and managed in a way that complies with the Act and other relevant legislation (e.g., POPIA, PAIA).</w:t>
      </w:r>
    </w:p>
    <w:p w14:paraId="101BBC97" w14:textId="77777777" w:rsidR="008D7D45" w:rsidRPr="008D7D45" w:rsidRDefault="008D7D45" w:rsidP="008D7D4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Records Classification System:</w:t>
      </w:r>
      <w:r w:rsidRPr="008D7D45">
        <w:rPr>
          <w:rFonts w:ascii="Calibri" w:hAnsi="Calibri" w:cs="Calibri"/>
          <w:sz w:val="22"/>
          <w:szCs w:val="22"/>
        </w:rPr>
        <w:t xml:space="preserve"> Every governmental body must use a </w:t>
      </w:r>
      <w:r w:rsidRPr="008D7D45">
        <w:rPr>
          <w:rFonts w:ascii="Calibri" w:hAnsi="Calibri" w:cs="Calibri"/>
          <w:b/>
          <w:bCs/>
          <w:sz w:val="22"/>
          <w:szCs w:val="22"/>
        </w:rPr>
        <w:t>prescribed records classification system (File Plan)</w:t>
      </w:r>
      <w:r w:rsidRPr="008D7D45">
        <w:rPr>
          <w:rFonts w:ascii="Calibri" w:hAnsi="Calibri" w:cs="Calibri"/>
          <w:sz w:val="22"/>
          <w:szCs w:val="22"/>
        </w:rPr>
        <w:t>, which is investigated and approved by the National Archivist, for systematic identification and arrangement of records from the moment of creation.</w:t>
      </w:r>
    </w:p>
    <w:p w14:paraId="131EABA6" w14:textId="77777777" w:rsidR="008D7D45" w:rsidRPr="008D7D45" w:rsidRDefault="008D7D45" w:rsidP="008D7D4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D7D45">
        <w:rPr>
          <w:rFonts w:ascii="Calibri" w:hAnsi="Calibri" w:cs="Calibri"/>
          <w:b/>
          <w:bCs/>
          <w:sz w:val="22"/>
          <w:szCs w:val="22"/>
        </w:rPr>
        <w:t>Accountability and Transparency:</w:t>
      </w:r>
      <w:r w:rsidRPr="008D7D45">
        <w:rPr>
          <w:rFonts w:ascii="Calibri" w:hAnsi="Calibri" w:cs="Calibri"/>
          <w:sz w:val="22"/>
          <w:szCs w:val="22"/>
        </w:rPr>
        <w:t xml:space="preserve"> The records-keeping system must ensure the creation of </w:t>
      </w:r>
      <w:r w:rsidRPr="008D7D45">
        <w:rPr>
          <w:rFonts w:ascii="Calibri" w:hAnsi="Calibri" w:cs="Calibri"/>
          <w:b/>
          <w:bCs/>
          <w:sz w:val="22"/>
          <w:szCs w:val="22"/>
        </w:rPr>
        <w:t>authentic, reliable, and usable records</w:t>
      </w:r>
      <w:r w:rsidRPr="008D7D45">
        <w:rPr>
          <w:rFonts w:ascii="Calibri" w:hAnsi="Calibri" w:cs="Calibri"/>
          <w:sz w:val="22"/>
          <w:szCs w:val="22"/>
        </w:rPr>
        <w:t xml:space="preserve"> that serve as evidence of official business.</w:t>
      </w:r>
    </w:p>
    <w:p w14:paraId="702A699B" w14:textId="77777777" w:rsidR="0086650E" w:rsidRPr="008D7D45" w:rsidRDefault="0086650E">
      <w:pPr>
        <w:rPr>
          <w:rFonts w:ascii="Calibri" w:hAnsi="Calibri" w:cs="Calibri"/>
          <w:sz w:val="22"/>
          <w:szCs w:val="22"/>
        </w:rPr>
      </w:pPr>
    </w:p>
    <w:sectPr w:rsidR="0086650E" w:rsidRPr="008D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C7243"/>
    <w:multiLevelType w:val="multilevel"/>
    <w:tmpl w:val="23E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65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45"/>
    <w:rsid w:val="0086650E"/>
    <w:rsid w:val="008D7D45"/>
    <w:rsid w:val="00A32625"/>
    <w:rsid w:val="00B62943"/>
    <w:rsid w:val="00CB15FC"/>
    <w:rsid w:val="00DE3838"/>
    <w:rsid w:val="00E04D85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4700F"/>
  <w15:chartTrackingRefBased/>
  <w15:docId w15:val="{CF7003C9-BC4B-4DAB-B707-EF71296E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25"/>
  </w:style>
  <w:style w:type="paragraph" w:styleId="Heading1">
    <w:name w:val="heading 1"/>
    <w:basedOn w:val="Normal"/>
    <w:next w:val="Normal"/>
    <w:link w:val="Heading1Char"/>
    <w:uiPriority w:val="9"/>
    <w:qFormat/>
    <w:rsid w:val="00A3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326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2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32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spooner</dc:creator>
  <cp:keywords/>
  <dc:description/>
  <cp:lastModifiedBy>vaughan spooner</cp:lastModifiedBy>
  <cp:revision>1</cp:revision>
  <dcterms:created xsi:type="dcterms:W3CDTF">2025-10-09T18:30:00Z</dcterms:created>
  <dcterms:modified xsi:type="dcterms:W3CDTF">2025-10-09T18:33:00Z</dcterms:modified>
</cp:coreProperties>
</file>